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forgetting.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Cobbs,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noticeable.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Valerie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Hudson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Reyko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Huang.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Reyko.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Uh-huh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Reyko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diplomacy.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Democratization: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multilingual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linguistic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misunderstandings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not-align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not-fight,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Princeton,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etc.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"rebels."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terrorists?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overthrow?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rebels?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massacre,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consequential.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caliphate,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bureaucracy,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territories.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incentives?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secede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secede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[maranacks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00:09:38],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euphemism,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rudimentary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undertones,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incipient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war-torn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rule?"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coercion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propaganda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bureaucrat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war-torn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one?"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ideological,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civilians'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beheadings.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beheadings-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coercion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territories.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empirical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monarchy.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monarchy.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insignificant,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peripheries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propaganda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ungoverned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ungoverned,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penetrated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guerrilla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marshaling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formidable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mainstreamed.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Beheadings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beheadings,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sophisticated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arising.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diplomacy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crushed?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Sierra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atrocious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sufficiently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territories?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cross-national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intuitive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unpleasantness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1861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1865.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Unpleasantness.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etc.,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etc.,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GDP,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crumbling,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uprisings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Afghanistan,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Iraq.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skills-based,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aggravate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exacerbates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Libya,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bomb.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1865.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surrender.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preponderance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discredited-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disarmed.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disarmed,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disbanded,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Afghanistan,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Taliban,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backstop,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caliphate,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hypothesis: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autocracies,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authoritarianism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authoritarianism.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democratization.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untouchable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dismantle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democratization.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parliamentary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bourgeois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Qaeda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sovereignty,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sovereignty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sovereignty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bourgeois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under-represented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Taliban,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compromise.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Afghanistan,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decentralized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monarchy,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monarchy,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Maoist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bourgeois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parliament."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Afghanistan.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Soviet-supported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Kabul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'80s.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legitimacy.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beheadings,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cost-effective,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coercion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puzzles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diplomacy,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diplomats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abroad?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diplomacy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hand-in-hand.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1980s,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Angolan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Angolan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headquarters,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internationally-recognized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stamps,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Savimbi.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Savimbi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Savimbi.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UNITA.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UNITA.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diplomacy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hand-in-hand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Jamba,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headquarters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diplomacy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anti-communist,"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hand-in-hand.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secessionist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diplomacy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overthrow.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secessionists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non-secessionists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Hezbollah,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Lebanon,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secede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Tamil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Lanka,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diplomacy,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bombings.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bombings.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Colombo.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secessionists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diplomacy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diplomacy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diplomacy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45-minute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diplomacy,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diplomacy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Garang,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secessionist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Iowa,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Berkeley,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post-doc,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this-"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tenure-track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00:46:54]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biographies.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well-educated.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Bachelors,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well-informed,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dispossessed,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uneducated,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illiterate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Sorbonne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1950s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inclinations-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happenstance.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happenstance.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weaponry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battles?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guns.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RPGs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guns.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Iraq,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weapons.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Iraq.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Afghanistan,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armed-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Afghanistan,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ammunition,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00:51:48]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state-building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warfare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bloodshed.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power-holders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conquer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bureaucracies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formally-recognized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Somaliland,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Somali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Somaliland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Somaliland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Mogadishu.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Bush School Uncorked_Reyko Huang_Violent Rebelli... (Completed  04/18/19)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23,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"https://www.rev.com/transcript-editor/Edit?token=a7Ih7tDPCyyUbBd8_Jsyo6-RTBiRQ7fjo1WiBOjJMNNEl6sHRrc9NQfIPmo-uj8R42C8l3OUyeDt8DTZqPnLU4J3Ems&amp;loadFrom=DocumentHeaderDeepLink"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